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AE" w:rsidRPr="00C904AE" w:rsidRDefault="00C904AE" w:rsidP="00C904AE">
      <w:pPr>
        <w:jc w:val="center"/>
        <w:rPr>
          <w:sz w:val="28"/>
          <w:szCs w:val="28"/>
        </w:rPr>
      </w:pPr>
      <w:r w:rsidRPr="00C904AE">
        <w:rPr>
          <w:sz w:val="28"/>
          <w:szCs w:val="28"/>
        </w:rPr>
        <w:t xml:space="preserve">АДМИНИСТРАЦИЯ АТИРСКОГО СЕЛЬСКОГО ПОСЕЛЕНИЯ </w:t>
      </w:r>
    </w:p>
    <w:p w:rsidR="00C904AE" w:rsidRPr="00C904AE" w:rsidRDefault="00C904AE" w:rsidP="00C904AE">
      <w:pPr>
        <w:jc w:val="center"/>
        <w:rPr>
          <w:sz w:val="28"/>
          <w:szCs w:val="28"/>
        </w:rPr>
      </w:pPr>
      <w:r w:rsidRPr="00C904AE">
        <w:rPr>
          <w:sz w:val="28"/>
          <w:szCs w:val="28"/>
        </w:rPr>
        <w:t>ТАРСКОГО МУНИЦИПАЛЬНОГО РАЙОНА ОМСКОЙ ОБЛАСТИ</w:t>
      </w:r>
    </w:p>
    <w:p w:rsidR="00C904AE" w:rsidRPr="00C904AE" w:rsidRDefault="00C904AE" w:rsidP="00C904AE">
      <w:pPr>
        <w:jc w:val="center"/>
        <w:rPr>
          <w:sz w:val="28"/>
          <w:szCs w:val="28"/>
        </w:rPr>
      </w:pPr>
    </w:p>
    <w:p w:rsidR="00C904AE" w:rsidRPr="00C904AE" w:rsidRDefault="00C904AE" w:rsidP="00C904AE">
      <w:pPr>
        <w:jc w:val="center"/>
        <w:rPr>
          <w:sz w:val="28"/>
          <w:szCs w:val="28"/>
        </w:rPr>
      </w:pPr>
    </w:p>
    <w:p w:rsidR="00C904AE" w:rsidRPr="00C904AE" w:rsidRDefault="00C904AE" w:rsidP="00C904AE">
      <w:pPr>
        <w:jc w:val="center"/>
        <w:rPr>
          <w:sz w:val="28"/>
          <w:szCs w:val="28"/>
        </w:rPr>
      </w:pPr>
      <w:r w:rsidRPr="00C904AE">
        <w:rPr>
          <w:sz w:val="28"/>
          <w:szCs w:val="28"/>
        </w:rPr>
        <w:t>ПОСТАНОВЛЕНИЕ</w:t>
      </w:r>
      <w:r w:rsidR="00A350AA">
        <w:rPr>
          <w:sz w:val="28"/>
          <w:szCs w:val="28"/>
        </w:rPr>
        <w:t>/ПРОЕКТ</w:t>
      </w:r>
    </w:p>
    <w:p w:rsidR="00C904AE" w:rsidRPr="00C904AE" w:rsidRDefault="00C904AE" w:rsidP="00C904AE">
      <w:pPr>
        <w:jc w:val="center"/>
        <w:rPr>
          <w:sz w:val="28"/>
          <w:szCs w:val="28"/>
        </w:rPr>
      </w:pPr>
    </w:p>
    <w:p w:rsidR="00C904AE" w:rsidRPr="00C904AE" w:rsidRDefault="00C904AE" w:rsidP="00C904AE">
      <w:pPr>
        <w:jc w:val="center"/>
        <w:rPr>
          <w:sz w:val="28"/>
          <w:szCs w:val="28"/>
        </w:rPr>
      </w:pPr>
    </w:p>
    <w:p w:rsidR="00C904AE" w:rsidRDefault="00A350AA" w:rsidP="00C904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74759" w:rsidRPr="00574759">
        <w:rPr>
          <w:sz w:val="28"/>
          <w:szCs w:val="28"/>
        </w:rPr>
        <w:t xml:space="preserve">                                                                                 №</w:t>
      </w:r>
      <w:r>
        <w:rPr>
          <w:sz w:val="28"/>
          <w:szCs w:val="28"/>
        </w:rPr>
        <w:t xml:space="preserve"> __</w:t>
      </w:r>
    </w:p>
    <w:p w:rsidR="00574759" w:rsidRPr="00C904AE" w:rsidRDefault="00574759" w:rsidP="00C904AE">
      <w:pPr>
        <w:jc w:val="center"/>
        <w:rPr>
          <w:sz w:val="28"/>
          <w:szCs w:val="28"/>
        </w:rPr>
      </w:pPr>
    </w:p>
    <w:p w:rsidR="00C904AE" w:rsidRPr="00C904AE" w:rsidRDefault="00C904AE" w:rsidP="00C904AE">
      <w:pPr>
        <w:jc w:val="center"/>
        <w:rPr>
          <w:sz w:val="28"/>
          <w:szCs w:val="28"/>
        </w:rPr>
      </w:pPr>
      <w:r w:rsidRPr="00C904AE">
        <w:rPr>
          <w:sz w:val="28"/>
          <w:szCs w:val="28"/>
        </w:rPr>
        <w:t>с. Атирка</w:t>
      </w:r>
    </w:p>
    <w:p w:rsidR="00C904AE" w:rsidRPr="00C904AE" w:rsidRDefault="00C904AE" w:rsidP="00C904AE">
      <w:pPr>
        <w:jc w:val="center"/>
        <w:rPr>
          <w:sz w:val="28"/>
          <w:szCs w:val="28"/>
        </w:rPr>
      </w:pPr>
    </w:p>
    <w:p w:rsidR="00CF36EF" w:rsidRDefault="00CF36EF" w:rsidP="00CF3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анализе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Атирского сельского поселения Тарского муниципального района </w:t>
      </w:r>
    </w:p>
    <w:p w:rsidR="00CF36EF" w:rsidRDefault="00CF36EF" w:rsidP="00CF36EF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по итогам 202</w:t>
      </w:r>
      <w:r w:rsidR="005747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83D79" w:rsidRDefault="00583D79" w:rsidP="00583D79">
      <w:pPr>
        <w:rPr>
          <w:color w:val="000000"/>
          <w:sz w:val="28"/>
          <w:szCs w:val="28"/>
        </w:rPr>
      </w:pPr>
    </w:p>
    <w:p w:rsidR="00CF36EF" w:rsidRDefault="00CF36EF" w:rsidP="00CF3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статьёй 11 Федерального закона от 24</w:t>
      </w:r>
      <w:r w:rsidR="00574759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2007 </w:t>
      </w:r>
      <w:r w:rsidR="005747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06</w:t>
      </w:r>
      <w:r w:rsidR="0057475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5747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Атирского сельского поселения Тарского муниципального района Омской области, Администрация Атирского сельского поселения Тарского муниципального района Омской области ПОСТАНОВЛЯЕТ:</w:t>
      </w:r>
      <w:proofErr w:type="gramEnd"/>
    </w:p>
    <w:p w:rsidR="00CF36EF" w:rsidRDefault="00CF36EF" w:rsidP="00CF36E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анализ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Атирского сельского поселения Тарского муниципального района Омской области по итогам 202</w:t>
      </w:r>
      <w:r w:rsidR="005747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приложению к настоящему постановлению.</w:t>
      </w:r>
    </w:p>
    <w:p w:rsidR="00CF36EF" w:rsidRDefault="00CF36EF" w:rsidP="00CF36E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 анализ показателей развития малого и среднего предпринимательства, указанный в пункте 1 настоящего постановления, при формировании и осуществлении муниципальных программ (подпрограмм) по развитию малого и среднего предпринимательства на территории Атирского сельского поселения Тарского муниципального района Омской области.</w:t>
      </w:r>
    </w:p>
    <w:p w:rsidR="00CF36EF" w:rsidRDefault="00CF36EF" w:rsidP="00CF36E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в сети Интернет по адресу: </w:t>
      </w:r>
      <w:r w:rsidR="00574759" w:rsidRPr="00574759">
        <w:rPr>
          <w:rFonts w:ascii="Times New Roman" w:hAnsi="Times New Roman" w:cs="Times New Roman"/>
          <w:b w:val="0"/>
          <w:bCs w:val="0"/>
          <w:sz w:val="28"/>
          <w:szCs w:val="28"/>
        </w:rPr>
        <w:t>https://atirskoe-r52.gosweb.gosuslugi.ru</w:t>
      </w:r>
    </w:p>
    <w:p w:rsidR="00CF36EF" w:rsidRDefault="00574759" w:rsidP="0057475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CF36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83D79" w:rsidRDefault="00583D79" w:rsidP="00583D7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4759" w:rsidRDefault="00574759" w:rsidP="00CF36E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36EF" w:rsidRDefault="00CF36EF" w:rsidP="00CF36E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Атирского сельского поселения                                          И.И. Кириллов</w:t>
      </w:r>
    </w:p>
    <w:p w:rsidR="00C904AE" w:rsidRPr="00C904AE" w:rsidRDefault="00C904AE" w:rsidP="00C904AE">
      <w:pPr>
        <w:pStyle w:val="ConsPlusNormal"/>
        <w:ind w:left="4111"/>
        <w:jc w:val="right"/>
        <w:rPr>
          <w:rFonts w:ascii="Times New Roman" w:hAnsi="Times New Roman"/>
          <w:sz w:val="28"/>
          <w:szCs w:val="28"/>
        </w:rPr>
      </w:pPr>
      <w:r w:rsidRPr="00C904A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904AE" w:rsidRPr="00C904AE" w:rsidRDefault="00C904AE" w:rsidP="00C904AE">
      <w:pPr>
        <w:pStyle w:val="ConsPlusNormal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Атирского сельского поселения </w:t>
      </w:r>
      <w:r w:rsidRPr="00C904AE"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«Об анализе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4AE">
        <w:rPr>
          <w:rFonts w:ascii="Times New Roman" w:hAnsi="Times New Roman"/>
          <w:sz w:val="28"/>
          <w:szCs w:val="28"/>
        </w:rPr>
        <w:t>Омской области по итогам 202</w:t>
      </w:r>
      <w:r w:rsidR="00574759">
        <w:rPr>
          <w:rFonts w:ascii="Times New Roman" w:hAnsi="Times New Roman"/>
          <w:sz w:val="28"/>
          <w:szCs w:val="28"/>
        </w:rPr>
        <w:t>4</w:t>
      </w:r>
      <w:r w:rsidRPr="00C904AE">
        <w:rPr>
          <w:rFonts w:ascii="Times New Roman" w:hAnsi="Times New Roman"/>
          <w:sz w:val="28"/>
          <w:szCs w:val="28"/>
        </w:rPr>
        <w:t xml:space="preserve"> года»</w:t>
      </w:r>
    </w:p>
    <w:p w:rsidR="00CF36EF" w:rsidRDefault="00C904AE" w:rsidP="00C904AE">
      <w:pPr>
        <w:pStyle w:val="ConsPlusNormal"/>
        <w:widowControl/>
        <w:ind w:left="4111" w:firstLine="0"/>
        <w:jc w:val="right"/>
        <w:rPr>
          <w:rFonts w:ascii="Times New Roman" w:hAnsi="Times New Roman"/>
          <w:sz w:val="28"/>
          <w:szCs w:val="28"/>
        </w:rPr>
      </w:pPr>
      <w:r w:rsidRPr="00C904AE">
        <w:rPr>
          <w:rFonts w:ascii="Times New Roman" w:hAnsi="Times New Roman"/>
          <w:sz w:val="28"/>
          <w:szCs w:val="28"/>
        </w:rPr>
        <w:t xml:space="preserve">от </w:t>
      </w:r>
      <w:r w:rsidR="00A350AA">
        <w:rPr>
          <w:rFonts w:ascii="Times New Roman" w:hAnsi="Times New Roman"/>
          <w:sz w:val="28"/>
          <w:szCs w:val="28"/>
        </w:rPr>
        <w:t>____________</w:t>
      </w:r>
      <w:r w:rsidR="00574759">
        <w:rPr>
          <w:rFonts w:ascii="Times New Roman" w:hAnsi="Times New Roman"/>
          <w:sz w:val="28"/>
          <w:szCs w:val="28"/>
        </w:rPr>
        <w:t xml:space="preserve"> </w:t>
      </w:r>
      <w:r w:rsidRPr="00C904AE">
        <w:rPr>
          <w:rFonts w:ascii="Times New Roman" w:hAnsi="Times New Roman"/>
          <w:sz w:val="28"/>
          <w:szCs w:val="28"/>
        </w:rPr>
        <w:t>№</w:t>
      </w:r>
      <w:r w:rsidR="00574759">
        <w:rPr>
          <w:rFonts w:ascii="Times New Roman" w:hAnsi="Times New Roman"/>
          <w:sz w:val="28"/>
          <w:szCs w:val="28"/>
        </w:rPr>
        <w:t xml:space="preserve"> </w:t>
      </w:r>
      <w:r w:rsidR="00A350AA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CF36EF" w:rsidRDefault="00CF36EF" w:rsidP="00CF36EF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  финансовых, экономических, социальных и иных показателей развития  малого и среднего предпринимательства и эффективности применения мер по его развитию на территории </w:t>
      </w:r>
      <w:r>
        <w:rPr>
          <w:b/>
          <w:sz w:val="28"/>
          <w:szCs w:val="28"/>
        </w:rPr>
        <w:t xml:space="preserve">Атирского сельского поселения Тарского муниципального района Омской области </w:t>
      </w:r>
      <w:r>
        <w:rPr>
          <w:b/>
          <w:color w:val="000000"/>
          <w:sz w:val="28"/>
          <w:szCs w:val="28"/>
        </w:rPr>
        <w:t>по итогам 202</w:t>
      </w:r>
      <w:r w:rsidR="0057475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Атирского сельского поселения </w:t>
      </w:r>
      <w:r>
        <w:rPr>
          <w:sz w:val="28"/>
          <w:szCs w:val="28"/>
        </w:rPr>
        <w:t>Тарского муниципального района Омской области</w:t>
      </w:r>
      <w:r>
        <w:rPr>
          <w:color w:val="000000"/>
          <w:sz w:val="28"/>
          <w:szCs w:val="28"/>
        </w:rPr>
        <w:t xml:space="preserve"> по итогам 202</w:t>
      </w:r>
      <w:r w:rsidR="005747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подготовлен на основании статьи 11 Федерального закона от </w:t>
      </w:r>
      <w:r>
        <w:rPr>
          <w:color w:val="000000"/>
          <w:sz w:val="28"/>
          <w:szCs w:val="28"/>
          <w:bdr w:val="none" w:sz="0" w:space="0" w:color="auto" w:frame="1"/>
        </w:rPr>
        <w:t>24 июля</w:t>
      </w:r>
      <w:r>
        <w:rPr>
          <w:color w:val="000000"/>
          <w:sz w:val="28"/>
          <w:szCs w:val="28"/>
        </w:rPr>
        <w:t> 2007 года № 209-ФЗ «О развитии малого и среднего предпринимательства в Российской Федерации».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малого и среднего предпринимательства на территории Атирского сельского поселения Тарского муниципального </w:t>
      </w:r>
      <w:r w:rsidRPr="00CF36EF">
        <w:rPr>
          <w:sz w:val="28"/>
          <w:szCs w:val="28"/>
        </w:rPr>
        <w:t xml:space="preserve">района Омской </w:t>
      </w:r>
      <w:r>
        <w:rPr>
          <w:color w:val="000000"/>
          <w:sz w:val="28"/>
          <w:szCs w:val="28"/>
        </w:rPr>
        <w:t>области по видам экономической деятельности в течение ряда лет остается практически неизменной. Сфера торговли</w:t>
      </w:r>
      <w:r>
        <w:rPr>
          <w:color w:val="FF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связи с достаточно высокой оборачиваемостью капитала</w:t>
      </w:r>
      <w:r>
        <w:rPr>
          <w:color w:val="FF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наиболее предпочтительной для малого бизнеса.</w:t>
      </w:r>
    </w:p>
    <w:p w:rsidR="007C0A25" w:rsidRDefault="00CF36EF" w:rsidP="002C43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Атирское сельское поселение </w:t>
      </w:r>
      <w:r w:rsidR="00AC21D6">
        <w:rPr>
          <w:sz w:val="28"/>
          <w:szCs w:val="28"/>
        </w:rPr>
        <w:t>по итогам 202</w:t>
      </w:r>
      <w:r w:rsidR="00574759">
        <w:rPr>
          <w:sz w:val="28"/>
          <w:szCs w:val="28"/>
        </w:rPr>
        <w:t>4</w:t>
      </w:r>
      <w:r w:rsidR="00AC21D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Тарско</w:t>
      </w:r>
      <w:r w:rsidR="00AC21D6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</w:t>
      </w:r>
      <w:r w:rsidR="00AC21D6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AC21D6">
        <w:rPr>
          <w:sz w:val="28"/>
          <w:szCs w:val="28"/>
        </w:rPr>
        <w:t>е</w:t>
      </w:r>
      <w:r>
        <w:rPr>
          <w:sz w:val="28"/>
          <w:szCs w:val="28"/>
        </w:rPr>
        <w:t xml:space="preserve"> Омской области является одним из лидеров по количеству действующих </w:t>
      </w:r>
      <w:r w:rsidR="00AC21D6">
        <w:rPr>
          <w:sz w:val="28"/>
          <w:szCs w:val="28"/>
        </w:rPr>
        <w:t xml:space="preserve">ООО и </w:t>
      </w:r>
      <w:r>
        <w:rPr>
          <w:sz w:val="28"/>
          <w:szCs w:val="28"/>
        </w:rPr>
        <w:t>индивидуальных предпринимателей (1</w:t>
      </w:r>
      <w:r w:rsidR="005A259C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Свою деятельность на территории </w:t>
      </w:r>
      <w:r w:rsidR="004E0AFC" w:rsidRPr="004E0AFC">
        <w:rPr>
          <w:color w:val="000000"/>
          <w:sz w:val="28"/>
          <w:szCs w:val="28"/>
        </w:rPr>
        <w:t>Атирско</w:t>
      </w:r>
      <w:r w:rsidR="004E0AFC">
        <w:rPr>
          <w:color w:val="000000"/>
          <w:sz w:val="28"/>
          <w:szCs w:val="28"/>
        </w:rPr>
        <w:t>го</w:t>
      </w:r>
      <w:r w:rsidR="004E0AFC" w:rsidRPr="004E0AFC">
        <w:rPr>
          <w:color w:val="000000"/>
          <w:sz w:val="28"/>
          <w:szCs w:val="28"/>
        </w:rPr>
        <w:t xml:space="preserve"> сельско</w:t>
      </w:r>
      <w:r w:rsidR="004E0AFC">
        <w:rPr>
          <w:color w:val="000000"/>
          <w:sz w:val="28"/>
          <w:szCs w:val="28"/>
        </w:rPr>
        <w:t>го</w:t>
      </w:r>
      <w:r w:rsidR="004E0AFC" w:rsidRPr="004E0A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осуществляют следующие организации:</w:t>
      </w:r>
      <w:r w:rsidR="002C4349">
        <w:rPr>
          <w:color w:val="000000"/>
          <w:sz w:val="28"/>
          <w:szCs w:val="28"/>
        </w:rPr>
        <w:t xml:space="preserve">, </w:t>
      </w:r>
      <w:r w:rsidR="00574759" w:rsidRPr="00574759">
        <w:rPr>
          <w:color w:val="000000"/>
          <w:sz w:val="28"/>
          <w:szCs w:val="28"/>
        </w:rPr>
        <w:t>ООО «</w:t>
      </w:r>
      <w:proofErr w:type="spellStart"/>
      <w:r w:rsidR="00574759" w:rsidRPr="00574759">
        <w:rPr>
          <w:color w:val="000000"/>
          <w:sz w:val="28"/>
          <w:szCs w:val="28"/>
        </w:rPr>
        <w:t>Видлен</w:t>
      </w:r>
      <w:proofErr w:type="spellEnd"/>
      <w:r w:rsidR="00574759" w:rsidRPr="00574759">
        <w:rPr>
          <w:color w:val="000000"/>
          <w:sz w:val="28"/>
          <w:szCs w:val="28"/>
        </w:rPr>
        <w:t>», ООО «Пихтовое», ООО «Сибирский лес», ООО  «Визит», ИП «Анциферов А.С.», ИП «Боженкова А.А.», ИП «</w:t>
      </w:r>
      <w:proofErr w:type="spellStart"/>
      <w:r w:rsidR="00574759" w:rsidRPr="00574759">
        <w:rPr>
          <w:color w:val="000000"/>
          <w:sz w:val="28"/>
          <w:szCs w:val="28"/>
        </w:rPr>
        <w:t>Горенкова</w:t>
      </w:r>
      <w:proofErr w:type="spellEnd"/>
      <w:r w:rsidR="00574759" w:rsidRPr="00574759">
        <w:rPr>
          <w:color w:val="000000"/>
          <w:sz w:val="28"/>
          <w:szCs w:val="28"/>
        </w:rPr>
        <w:t xml:space="preserve"> С.В.», ИП «</w:t>
      </w:r>
      <w:proofErr w:type="spellStart"/>
      <w:r w:rsidR="00574759" w:rsidRPr="00574759">
        <w:rPr>
          <w:color w:val="000000"/>
          <w:sz w:val="28"/>
          <w:szCs w:val="28"/>
        </w:rPr>
        <w:t>Землякова</w:t>
      </w:r>
      <w:proofErr w:type="spellEnd"/>
      <w:r w:rsidR="00574759" w:rsidRPr="00574759">
        <w:rPr>
          <w:color w:val="000000"/>
          <w:sz w:val="28"/>
          <w:szCs w:val="28"/>
        </w:rPr>
        <w:t xml:space="preserve"> Г.В.», ИП «Кириллов В.И», ИП «Козик А.А»,  ИП «Литовко С.А.», ИП «Сайковский И.В.», ИП «</w:t>
      </w:r>
      <w:proofErr w:type="spellStart"/>
      <w:r w:rsidR="00574759" w:rsidRPr="00574759">
        <w:rPr>
          <w:color w:val="000000"/>
          <w:sz w:val="28"/>
          <w:szCs w:val="28"/>
        </w:rPr>
        <w:t>Стошин</w:t>
      </w:r>
      <w:proofErr w:type="spellEnd"/>
      <w:r w:rsidR="00574759" w:rsidRPr="00574759">
        <w:rPr>
          <w:color w:val="000000"/>
          <w:sz w:val="28"/>
          <w:szCs w:val="28"/>
        </w:rPr>
        <w:t xml:space="preserve"> Ю.Ф.», ИП «</w:t>
      </w:r>
      <w:proofErr w:type="spellStart"/>
      <w:r w:rsidR="00574759" w:rsidRPr="00574759">
        <w:rPr>
          <w:color w:val="000000"/>
          <w:sz w:val="28"/>
          <w:szCs w:val="28"/>
        </w:rPr>
        <w:t>Стошина</w:t>
      </w:r>
      <w:proofErr w:type="spellEnd"/>
      <w:r w:rsidR="00574759" w:rsidRPr="00574759">
        <w:rPr>
          <w:color w:val="000000"/>
          <w:sz w:val="28"/>
          <w:szCs w:val="28"/>
        </w:rPr>
        <w:t xml:space="preserve"> И.В.», ИП</w:t>
      </w:r>
      <w:proofErr w:type="gramEnd"/>
      <w:r w:rsidR="00574759" w:rsidRPr="00574759">
        <w:rPr>
          <w:color w:val="000000"/>
          <w:sz w:val="28"/>
          <w:szCs w:val="28"/>
        </w:rPr>
        <w:t xml:space="preserve"> «Стрижко С.И.», ИП «Хамзатов Р.С.»</w:t>
      </w:r>
      <w:r w:rsidR="007C0A25">
        <w:rPr>
          <w:sz w:val="28"/>
          <w:szCs w:val="28"/>
        </w:rPr>
        <w:t xml:space="preserve">. </w:t>
      </w:r>
    </w:p>
    <w:p w:rsidR="007C0A25" w:rsidRDefault="007C0A25" w:rsidP="0057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2C4349">
        <w:rPr>
          <w:sz w:val="28"/>
          <w:szCs w:val="28"/>
        </w:rPr>
        <w:t>з них</w:t>
      </w:r>
      <w:r>
        <w:rPr>
          <w:sz w:val="28"/>
          <w:szCs w:val="28"/>
        </w:rPr>
        <w:t>:</w:t>
      </w:r>
      <w:r w:rsidR="002C4349">
        <w:rPr>
          <w:sz w:val="28"/>
          <w:szCs w:val="28"/>
        </w:rPr>
        <w:t xml:space="preserve"> </w:t>
      </w:r>
    </w:p>
    <w:p w:rsidR="00574759" w:rsidRPr="00574759" w:rsidRDefault="00574759" w:rsidP="0057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4759">
        <w:rPr>
          <w:sz w:val="28"/>
          <w:szCs w:val="28"/>
        </w:rPr>
        <w:t>2 общества с ограниченной ответственностью и 9 индивидуальных предпринимателей (вид деятельности - деревообрабатывающая промышленность;</w:t>
      </w:r>
    </w:p>
    <w:p w:rsidR="007C0A25" w:rsidRDefault="00574759" w:rsidP="0057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4759">
        <w:rPr>
          <w:sz w:val="28"/>
          <w:szCs w:val="28"/>
        </w:rPr>
        <w:t>2 общество с ограниченной ответственностью и 3 индивидуальных предпринимателей (торговля).</w:t>
      </w:r>
      <w:r w:rsidR="00CF36EF">
        <w:rPr>
          <w:sz w:val="28"/>
          <w:szCs w:val="28"/>
        </w:rPr>
        <w:t xml:space="preserve"> </w:t>
      </w:r>
    </w:p>
    <w:p w:rsidR="00CF36EF" w:rsidRPr="002C4349" w:rsidRDefault="00CF36EF" w:rsidP="002C43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Они обеспечивают занятость местного населения и являются источником пополнения бюджетов всех уровней.</w:t>
      </w:r>
      <w:r>
        <w:rPr>
          <w:color w:val="000000"/>
          <w:sz w:val="28"/>
          <w:szCs w:val="28"/>
          <w:shd w:val="clear" w:color="auto" w:fill="F4F7F8"/>
        </w:rPr>
        <w:t xml:space="preserve"> </w:t>
      </w:r>
    </w:p>
    <w:p w:rsidR="00CF36EF" w:rsidRDefault="00CF36EF" w:rsidP="00CF36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Обеспеченность населения объектами торговли и общественного питания: </w:t>
      </w:r>
      <w:r w:rsidR="0067549A">
        <w:rPr>
          <w:sz w:val="28"/>
          <w:szCs w:val="28"/>
        </w:rPr>
        <w:t>10</w:t>
      </w:r>
      <w:r>
        <w:rPr>
          <w:sz w:val="28"/>
          <w:szCs w:val="28"/>
        </w:rPr>
        <w:t xml:space="preserve"> объектов/901*100</w:t>
      </w:r>
      <w:r w:rsidR="00574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67549A">
        <w:rPr>
          <w:sz w:val="28"/>
          <w:szCs w:val="28"/>
        </w:rPr>
        <w:t>1,11</w:t>
      </w:r>
      <w:r>
        <w:rPr>
          <w:sz w:val="28"/>
          <w:szCs w:val="28"/>
        </w:rPr>
        <w:t xml:space="preserve"> на 100 чел. населения (согласно постановлению Правительства Омской области № 382-п от 21</w:t>
      </w:r>
      <w:r w:rsidR="0057475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2016 года – для Атирского сельского поселения Тарского муниципального района Омской области </w:t>
      </w:r>
      <w:r w:rsidRPr="00CF36EF">
        <w:rPr>
          <w:sz w:val="28"/>
          <w:szCs w:val="28"/>
        </w:rPr>
        <w:t xml:space="preserve">норматив </w:t>
      </w:r>
      <w:r>
        <w:rPr>
          <w:sz w:val="28"/>
          <w:szCs w:val="28"/>
        </w:rPr>
        <w:t>минимальной обеспеченности населения площадью торговых объектов местного значения составляет 4 единицы), то есть норматив выполнен.</w:t>
      </w:r>
      <w:proofErr w:type="gramEnd"/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поддержкой субъекты малого и среднего предпринимательства в Администрацию Атирского сельского поселения </w:t>
      </w:r>
      <w:r>
        <w:rPr>
          <w:sz w:val="28"/>
          <w:szCs w:val="28"/>
        </w:rPr>
        <w:t>Тарского муниципального района Омской области</w:t>
      </w:r>
      <w:r>
        <w:rPr>
          <w:color w:val="000000"/>
          <w:sz w:val="28"/>
          <w:szCs w:val="28"/>
        </w:rPr>
        <w:t xml:space="preserve"> в 202</w:t>
      </w:r>
      <w:r w:rsidR="005747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  не обращались. Конкурсы на получение грантов начинающим субъектам малого и среднего предпринимательства в Атирском сельском поселении Тарского муниципального района Омской области в 202</w:t>
      </w:r>
      <w:r w:rsidR="005747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не проводились.</w:t>
      </w: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на территории Атирского сельского поселения </w:t>
      </w:r>
      <w:r>
        <w:rPr>
          <w:sz w:val="28"/>
          <w:szCs w:val="28"/>
        </w:rPr>
        <w:t>Тарского муниципального района Омской области</w:t>
      </w:r>
      <w:r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5326CB" w:rsidRDefault="005326CB" w:rsidP="0053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5326CB" w:rsidRDefault="005326CB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Атирском сельском поселении </w:t>
      </w:r>
      <w:r>
        <w:rPr>
          <w:sz w:val="28"/>
          <w:szCs w:val="28"/>
        </w:rPr>
        <w:t>Тарского муниципального района Омской области</w:t>
      </w:r>
      <w:r>
        <w:rPr>
          <w:color w:val="000000"/>
          <w:sz w:val="28"/>
          <w:szCs w:val="28"/>
        </w:rPr>
        <w:t xml:space="preserve"> нет действующих объектов инфраструктуры поддержки малого и среднего предпринимательства.</w:t>
      </w: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проблемы, перспективы развития малого и среднего предпринимательства, предложения по его развитию на территории Атирского сельского поселения</w:t>
      </w:r>
      <w:r>
        <w:rPr>
          <w:b/>
        </w:rPr>
        <w:t xml:space="preserve"> </w:t>
      </w:r>
      <w:r>
        <w:rPr>
          <w:b/>
          <w:color w:val="000000"/>
          <w:sz w:val="28"/>
          <w:szCs w:val="28"/>
        </w:rPr>
        <w:t xml:space="preserve">Тарского муниципального района </w:t>
      </w: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Омской области</w:t>
      </w:r>
    </w:p>
    <w:p w:rsidR="005326CB" w:rsidRDefault="005326CB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36EF" w:rsidRDefault="00CF36EF" w:rsidP="00532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развитие предпринимательства на территории Атирского сельского поселения </w:t>
      </w:r>
      <w:r>
        <w:rPr>
          <w:sz w:val="28"/>
          <w:szCs w:val="28"/>
        </w:rPr>
        <w:t>Тарского муниципального района Омской области</w:t>
      </w:r>
      <w:r>
        <w:rPr>
          <w:color w:val="000000"/>
          <w:sz w:val="28"/>
          <w:szCs w:val="28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низкая доступность кредитных ресурсов при недостаточности собственного стартового капитала, недостаточный  уровень знаний для успешного начала </w:t>
      </w:r>
      <w:r>
        <w:rPr>
          <w:color w:val="000000"/>
          <w:sz w:val="28"/>
          <w:szCs w:val="28"/>
          <w:bdr w:val="none" w:sz="0" w:space="0" w:color="auto" w:frame="1"/>
        </w:rPr>
        <w:t>предпринимательской деятельности</w:t>
      </w:r>
      <w:r>
        <w:rPr>
          <w:color w:val="000000"/>
          <w:sz w:val="28"/>
          <w:szCs w:val="28"/>
        </w:rPr>
        <w:t>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lastRenderedPageBreak/>
        <w:t>- высокая</w:t>
      </w:r>
      <w:r>
        <w:rPr>
          <w:rFonts w:ascii="Arial Black" w:hAnsi="Arial Black"/>
          <w:color w:val="000000"/>
          <w:sz w:val="28"/>
          <w:szCs w:val="28"/>
          <w:shd w:val="clear" w:color="auto" w:fill="F4F7F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ставка по кредитным ресурсам, привлекаемым субъектами малого и среднего предпринимательства для осуществления хозяйственной деятельности;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низкая доля организаций (предприятий) производственной</w:t>
      </w:r>
      <w:r>
        <w:rPr>
          <w:color w:val="000000"/>
          <w:sz w:val="28"/>
          <w:szCs w:val="28"/>
        </w:rPr>
        <w:t xml:space="preserve"> сферы, преобладание сферы торговли, низкая востребованность сферы услуг;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связи с дефицитом </w:t>
      </w:r>
      <w:r>
        <w:rPr>
          <w:color w:val="000000"/>
          <w:sz w:val="28"/>
          <w:szCs w:val="28"/>
          <w:bdr w:val="none" w:sz="0" w:space="0" w:color="auto" w:frame="1"/>
        </w:rPr>
        <w:t>местного бюджета</w:t>
      </w:r>
      <w:r>
        <w:rPr>
          <w:color w:val="000000"/>
          <w:sz w:val="28"/>
          <w:szCs w:val="28"/>
        </w:rPr>
        <w:t> отсутствие реального финансирования муниципальных </w:t>
      </w:r>
      <w:r>
        <w:rPr>
          <w:color w:val="000000"/>
          <w:sz w:val="28"/>
          <w:szCs w:val="28"/>
          <w:bdr w:val="none" w:sz="0" w:space="0" w:color="auto" w:frame="1"/>
        </w:rPr>
        <w:t>программ развития</w:t>
      </w:r>
      <w:r>
        <w:rPr>
          <w:color w:val="000000"/>
          <w:sz w:val="28"/>
          <w:szCs w:val="28"/>
        </w:rPr>
        <w:t> малого и среднего предпринимательства;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низкая предпринимательская активность молодежи;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комплексного подхода к решению проблем развития малого и среднего предпринимательства.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развития: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реализации муниципальной программы района «</w:t>
      </w:r>
      <w:r w:rsidR="009E5F65" w:rsidRPr="009E5F65">
        <w:rPr>
          <w:color w:val="000000"/>
          <w:sz w:val="28"/>
          <w:szCs w:val="28"/>
        </w:rPr>
        <w:t>Развитие социально-экономического потенциала Атирского сельского поселения Тарского муниципального района Омской области» до 2027 года</w:t>
      </w:r>
      <w:r>
        <w:rPr>
          <w:color w:val="000000"/>
          <w:sz w:val="28"/>
          <w:szCs w:val="28"/>
        </w:rPr>
        <w:t>: Подпрограмма «</w:t>
      </w:r>
      <w:r w:rsidR="009E5F65" w:rsidRPr="009E5F65">
        <w:rPr>
          <w:color w:val="000000"/>
          <w:sz w:val="28"/>
          <w:szCs w:val="28"/>
        </w:rPr>
        <w:t>Развитие малого и среднего предпринимательства на территории Атирского сельского поселения Тарского муниц</w:t>
      </w:r>
      <w:r w:rsidR="009E5F65">
        <w:rPr>
          <w:color w:val="000000"/>
          <w:sz w:val="28"/>
          <w:szCs w:val="28"/>
        </w:rPr>
        <w:t>ипального района Омской области</w:t>
      </w:r>
      <w:r>
        <w:rPr>
          <w:color w:val="000000"/>
          <w:sz w:val="28"/>
          <w:szCs w:val="28"/>
        </w:rPr>
        <w:t>».</w:t>
      </w:r>
    </w:p>
    <w:p w:rsidR="00CF36EF" w:rsidRDefault="00CF36EF" w:rsidP="00CF3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36EF" w:rsidRDefault="00CF36EF" w:rsidP="00CF36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развитию малого и среднего предпринимательства</w:t>
      </w:r>
    </w:p>
    <w:p w:rsidR="00CF36EF" w:rsidRDefault="00CF36EF" w:rsidP="00CF36EF">
      <w:pPr>
        <w:ind w:firstLine="709"/>
        <w:jc w:val="center"/>
        <w:rPr>
          <w:b/>
          <w:sz w:val="28"/>
          <w:szCs w:val="28"/>
        </w:rPr>
      </w:pPr>
    </w:p>
    <w:p w:rsidR="00CF36EF" w:rsidRDefault="00CF36EF" w:rsidP="00CF3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принятие муниципальной программы развития и поддержки малого и среднего предпринимательства на территории Атирского сельского поселения Тарского муниципального района Омской области с учетом комплексного подхода к решению проблем развития малого и среднего предпринимательства.</w:t>
      </w:r>
    </w:p>
    <w:p w:rsidR="00CF36EF" w:rsidRDefault="00CF36EF" w:rsidP="00CF36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8B7" w:rsidRDefault="00D318B7" w:rsidP="00660467"/>
    <w:sectPr w:rsidR="00D3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EF"/>
    <w:rsid w:val="001E7B20"/>
    <w:rsid w:val="002150F6"/>
    <w:rsid w:val="002C4349"/>
    <w:rsid w:val="004E0AFC"/>
    <w:rsid w:val="005326CB"/>
    <w:rsid w:val="00574759"/>
    <w:rsid w:val="00583D79"/>
    <w:rsid w:val="005A259C"/>
    <w:rsid w:val="0060745A"/>
    <w:rsid w:val="00660467"/>
    <w:rsid w:val="0067549A"/>
    <w:rsid w:val="007C0A25"/>
    <w:rsid w:val="008F1186"/>
    <w:rsid w:val="0091227E"/>
    <w:rsid w:val="009E5F65"/>
    <w:rsid w:val="00A350AA"/>
    <w:rsid w:val="00AC21D6"/>
    <w:rsid w:val="00C904AE"/>
    <w:rsid w:val="00CF36EF"/>
    <w:rsid w:val="00D318B7"/>
    <w:rsid w:val="00D8565B"/>
    <w:rsid w:val="00DA5990"/>
    <w:rsid w:val="00DF502B"/>
    <w:rsid w:val="00E04B3B"/>
    <w:rsid w:val="00E560BF"/>
    <w:rsid w:val="00E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36EF"/>
    <w:pPr>
      <w:spacing w:before="100" w:beforeAutospacing="1" w:after="100" w:afterAutospacing="1"/>
    </w:pPr>
  </w:style>
  <w:style w:type="paragraph" w:customStyle="1" w:styleId="Heading">
    <w:name w:val="Heading"/>
    <w:uiPriority w:val="99"/>
    <w:semiHidden/>
    <w:rsid w:val="00CF3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semiHidden/>
    <w:rsid w:val="00CF36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36EF"/>
    <w:pPr>
      <w:spacing w:before="100" w:beforeAutospacing="1" w:after="100" w:afterAutospacing="1"/>
    </w:pPr>
  </w:style>
  <w:style w:type="paragraph" w:customStyle="1" w:styleId="Heading">
    <w:name w:val="Heading"/>
    <w:uiPriority w:val="99"/>
    <w:semiHidden/>
    <w:rsid w:val="00CF3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semiHidden/>
    <w:rsid w:val="00CF36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2025-01-28T07:53:00Z</cp:lastPrinted>
  <dcterms:created xsi:type="dcterms:W3CDTF">2021-04-30T08:03:00Z</dcterms:created>
  <dcterms:modified xsi:type="dcterms:W3CDTF">2025-02-07T03:22:00Z</dcterms:modified>
</cp:coreProperties>
</file>