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F5" w:rsidRDefault="00BC4A8B" w:rsidP="00BC4A8B">
      <w:pPr>
        <w:pStyle w:val="20"/>
        <w:framePr w:w="9370" w:h="330" w:hRule="exact" w:wrap="around" w:vAnchor="page" w:hAnchor="page" w:x="1271" w:y="371"/>
        <w:shd w:val="clear" w:color="auto" w:fill="auto"/>
        <w:spacing w:after="0" w:line="280" w:lineRule="exact"/>
      </w:pPr>
      <w:r>
        <w:t>ПАМЯТКА ДЛЯ НАСЕЛЕНИЯ</w:t>
      </w:r>
    </w:p>
    <w:p w:rsidR="00335AF5" w:rsidRDefault="00BA5A0F" w:rsidP="00BC4A8B">
      <w:pPr>
        <w:pStyle w:val="20"/>
        <w:framePr w:w="9691" w:h="15142" w:hRule="exact" w:wrap="around" w:vAnchor="page" w:hAnchor="page" w:x="1271" w:y="803"/>
        <w:shd w:val="clear" w:color="auto" w:fill="auto"/>
        <w:spacing w:after="246" w:line="280" w:lineRule="exact"/>
      </w:pPr>
      <w:r>
        <w:t>ТРИХИНЕЛЛЕЗ</w:t>
      </w:r>
    </w:p>
    <w:p w:rsidR="00335AF5" w:rsidRDefault="00BA5A0F" w:rsidP="00BC4A8B">
      <w:pPr>
        <w:pStyle w:val="1"/>
        <w:framePr w:w="9691" w:h="15142" w:hRule="exact" w:wrap="around" w:vAnchor="page" w:hAnchor="page" w:x="1271" w:y="803"/>
        <w:shd w:val="clear" w:color="auto" w:fill="auto"/>
        <w:spacing w:before="0" w:after="236"/>
        <w:ind w:left="20" w:right="20"/>
      </w:pPr>
      <w:r>
        <w:rPr>
          <w:rStyle w:val="0pt"/>
        </w:rPr>
        <w:t xml:space="preserve">Трихинеллез </w:t>
      </w:r>
      <w:r>
        <w:t>- это остро протекающее паразитарное заболевание человека и млекопитающих животных.</w:t>
      </w:r>
    </w:p>
    <w:p w:rsidR="00335AF5" w:rsidRDefault="00BA5A0F" w:rsidP="00BC4A8B">
      <w:pPr>
        <w:pStyle w:val="1"/>
        <w:framePr w:w="9691" w:h="15142" w:hRule="exact" w:wrap="around" w:vAnchor="page" w:hAnchor="page" w:x="1271" w:y="803"/>
        <w:shd w:val="clear" w:color="auto" w:fill="auto"/>
        <w:spacing w:before="0" w:line="365" w:lineRule="exact"/>
        <w:ind w:left="20" w:right="20"/>
      </w:pPr>
      <w:r>
        <w:rPr>
          <w:rStyle w:val="0pt"/>
        </w:rPr>
        <w:t xml:space="preserve">Возбудитель </w:t>
      </w:r>
      <w:r w:rsidR="00BC4A8B">
        <w:rPr>
          <w:rStyle w:val="0pt"/>
        </w:rPr>
        <w:t>–</w:t>
      </w:r>
      <w:r>
        <w:rPr>
          <w:rStyle w:val="0pt"/>
        </w:rPr>
        <w:t xml:space="preserve"> </w:t>
      </w:r>
      <w:r w:rsidR="00BC4A8B">
        <w:rPr>
          <w:rStyle w:val="0pt"/>
          <w:b w:val="0"/>
        </w:rPr>
        <w:t>круглые черви</w:t>
      </w:r>
      <w:r w:rsidR="00BC4A8B" w:rsidRPr="00BC4A8B">
        <w:t xml:space="preserve"> </w:t>
      </w:r>
      <w:r w:rsidR="00BC4A8B">
        <w:t>трихинеллы.</w:t>
      </w:r>
      <w:r>
        <w:t xml:space="preserve"> Их особи раздельнополые. Самцы, </w:t>
      </w:r>
      <w:r>
        <w:t>достигают длины 1,2 - 2 мм, самки до оплодотворения 1,5-1,8 мм и после него - 4,4 мм. Личинки трихинелл обладают высокой устойчивостью, переносят длительное охлаждение, прогревание, соление и копчение мяса и гибнут лишь при варке кусков мяса толщиной не бо</w:t>
      </w:r>
      <w:r>
        <w:t>лее 3 см в течение не менее 3,5 ч.</w:t>
      </w:r>
    </w:p>
    <w:p w:rsidR="00335AF5" w:rsidRDefault="00BA5A0F" w:rsidP="00BC4A8B">
      <w:pPr>
        <w:pStyle w:val="1"/>
        <w:framePr w:w="9691" w:h="15142" w:hRule="exact" w:wrap="around" w:vAnchor="page" w:hAnchor="page" w:x="1271" w:y="803"/>
        <w:shd w:val="clear" w:color="auto" w:fill="auto"/>
        <w:spacing w:before="0" w:line="365" w:lineRule="exact"/>
        <w:ind w:left="20" w:right="20"/>
      </w:pPr>
      <w:r>
        <w:rPr>
          <w:rStyle w:val="0pt"/>
        </w:rPr>
        <w:t>Трихинеллез распространен повсеместно</w:t>
      </w:r>
      <w:r>
        <w:t>. В естественных условиях трихинеллез встречается у свиней, собак, кошек, бурых медведей, диких кабанов, лисиц, грызунов и др. плотоядных и всеядных животных. Свиньи заражаются при пое</w:t>
      </w:r>
      <w:r>
        <w:t>дании трупов зараженных крыс, кошек, диких животных, а также в результате поедания сырых боенских конфискатов. Человек заражается трихинеллезом при поедании сырого непрожаренного свиного мяса, иивазированного личинками трихинелл; собака и кошка — при поеда</w:t>
      </w:r>
      <w:r>
        <w:t>нии грызунов, остатков непроверенных мясных продуктов; пушные звери на звероводческих фермах — при кормлении их боенскими отходами и тушками зверей, мясом морских млекопитающих.</w:t>
      </w:r>
    </w:p>
    <w:p w:rsidR="00BC4A8B" w:rsidRDefault="00BA5A0F" w:rsidP="00BC4A8B">
      <w:pPr>
        <w:pStyle w:val="1"/>
        <w:framePr w:w="9691" w:h="15142" w:hRule="exact" w:wrap="around" w:vAnchor="page" w:hAnchor="page" w:x="1271" w:y="803"/>
        <w:shd w:val="clear" w:color="auto" w:fill="auto"/>
        <w:spacing w:before="0" w:line="365" w:lineRule="exact"/>
        <w:ind w:left="20" w:right="20"/>
      </w:pPr>
      <w:r>
        <w:t xml:space="preserve">Взрослые трихинеллы, попадая в кишечник человека (или животного), живут около </w:t>
      </w:r>
      <w:r>
        <w:t>5-6 недель. Каждая самка за этот срок выделяет несколько тысяч живых личинок, которые проникают в общий ток крови, разносятся по всему организму и внедряются в поперечнополосатые мышцы, кроме мышцы сердце</w:t>
      </w:r>
      <w:r>
        <w:rPr>
          <w:rStyle w:val="0pt"/>
        </w:rPr>
        <w:t>. Наиболее интенсивно поражаются мышцы диафрагмы, пи</w:t>
      </w:r>
      <w:r>
        <w:rPr>
          <w:rStyle w:val="0pt"/>
        </w:rPr>
        <w:t xml:space="preserve">щевода, языка, жевательные, межреберные, мышцы сгибателей конечностей, мышцы глазного яблока. </w:t>
      </w:r>
      <w:r>
        <w:t>Там личинки развиваются, увеличиваются, покрываются капсулой и пропитываются солями. В таком состоянии они способны сохраняться до 10 и более лет, сохраняя при эт</w:t>
      </w:r>
      <w:r>
        <w:t>ом свою жизнеспособность. Инкубационный</w:t>
      </w:r>
      <w:r w:rsidR="00BC4A8B">
        <w:t>(скрытый) период при заболеваемости трихинеллезом составляет от 1-го до 40 дней и более.</w:t>
      </w:r>
    </w:p>
    <w:p w:rsidR="00335AF5" w:rsidRDefault="00BC4A8B" w:rsidP="00BC4A8B">
      <w:pPr>
        <w:pStyle w:val="1"/>
        <w:framePr w:w="9691" w:h="15142" w:hRule="exact" w:wrap="around" w:vAnchor="page" w:hAnchor="page" w:x="1271" w:y="803"/>
        <w:shd w:val="clear" w:color="auto" w:fill="auto"/>
        <w:spacing w:before="0" w:after="0" w:line="365" w:lineRule="exact"/>
        <w:ind w:left="20" w:right="20"/>
      </w:pPr>
      <w:r>
        <w:t>Первые признаки заболевания могут проявиться в виде повышения температуры, отека лица (особенно век), тошноты, болей в животе. В последующем развиваются сильные боли в мышцах. Иногда может появиться мелко зернистая сыпь на теле. Трихинеллез дает осложнения на дыхательные пути, центральную нервную и сердечно - сосудистую системы. При очень тяжелом течении развиваются иммунопатологические реакции, приводящие к диффузно - очаговому миокардиту, пневмонии, менингоэнцефалиту.</w:t>
      </w:r>
    </w:p>
    <w:p w:rsidR="00335AF5" w:rsidRDefault="00335AF5">
      <w:pPr>
        <w:rPr>
          <w:sz w:val="2"/>
          <w:szCs w:val="2"/>
        </w:rPr>
        <w:sectPr w:rsidR="00335AF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35AF5" w:rsidRDefault="00BA5A0F" w:rsidP="0084303D">
      <w:pPr>
        <w:pStyle w:val="1"/>
        <w:framePr w:w="9773" w:h="15162" w:hRule="exact" w:wrap="around" w:vAnchor="page" w:hAnchor="page" w:x="1271" w:y="1333"/>
        <w:shd w:val="clear" w:color="auto" w:fill="auto"/>
        <w:spacing w:before="0" w:after="244" w:line="365" w:lineRule="exact"/>
        <w:ind w:left="20" w:right="20"/>
      </w:pPr>
      <w:r>
        <w:rPr>
          <w:rStyle w:val="0pt"/>
        </w:rPr>
        <w:lastRenderedPageBreak/>
        <w:t xml:space="preserve">При наличии тяжелых форм заболевания </w:t>
      </w:r>
      <w:r>
        <w:rPr>
          <w:rStyle w:val="0pt"/>
        </w:rPr>
        <w:t xml:space="preserve">возможны случаи летального исхода. </w:t>
      </w:r>
      <w:r>
        <w:t>Курс лечения паразитов лекарственными препаратами имеет тяжелые побочные эффекты: синдром интоксикации, тошноту, рвоту, диарею, боли в животе, аллергические реакции, нарушения состава крови, неврологические расстройства.</w:t>
      </w:r>
    </w:p>
    <w:p w:rsidR="00335AF5" w:rsidRDefault="00BA5A0F" w:rsidP="0084303D">
      <w:pPr>
        <w:pStyle w:val="20"/>
        <w:framePr w:w="9773" w:h="15162" w:hRule="exact" w:wrap="around" w:vAnchor="page" w:hAnchor="page" w:x="1271" w:y="1333"/>
        <w:shd w:val="clear" w:color="auto" w:fill="auto"/>
        <w:spacing w:after="236" w:line="360" w:lineRule="exact"/>
        <w:ind w:left="20" w:right="20"/>
        <w:jc w:val="both"/>
      </w:pPr>
      <w:r>
        <w:t>Для профилактики трихинеллеза необходимо соблюдать нескольких обязательных правил:</w:t>
      </w:r>
    </w:p>
    <w:p w:rsidR="00335AF5" w:rsidRDefault="00BA5A0F" w:rsidP="0084303D">
      <w:pPr>
        <w:pStyle w:val="1"/>
        <w:framePr w:w="9773" w:h="15162" w:hRule="exact" w:wrap="around" w:vAnchor="page" w:hAnchor="page" w:x="1271" w:y="1333"/>
        <w:numPr>
          <w:ilvl w:val="0"/>
          <w:numId w:val="1"/>
        </w:numPr>
        <w:shd w:val="clear" w:color="auto" w:fill="auto"/>
        <w:spacing w:before="0" w:line="365" w:lineRule="exact"/>
        <w:ind w:left="20" w:right="20"/>
      </w:pPr>
      <w:r>
        <w:t xml:space="preserve"> приобретайте и употребляйте в пищу только то мясо, которое прошло ветеринарно-санитарную экспертизу. По действующему ветеринарному законодательству все туши свиней, диких к</w:t>
      </w:r>
      <w:r>
        <w:t>абанов и других диких животных - естественных носителей трихинеллеза до выпуска в реализацию должны обязательно подвергаться ветеринарно-санитарной экспертизе и исследованию на трихинеллез;</w:t>
      </w:r>
    </w:p>
    <w:p w:rsidR="00335AF5" w:rsidRDefault="00BA5A0F" w:rsidP="0084303D">
      <w:pPr>
        <w:pStyle w:val="1"/>
        <w:framePr w:w="9773" w:h="15162" w:hRule="exact" w:wrap="around" w:vAnchor="page" w:hAnchor="page" w:x="1271" w:y="1333"/>
        <w:numPr>
          <w:ilvl w:val="0"/>
          <w:numId w:val="1"/>
        </w:numPr>
        <w:shd w:val="clear" w:color="auto" w:fill="auto"/>
        <w:spacing w:before="0" w:after="236" w:line="365" w:lineRule="exact"/>
        <w:ind w:left="20" w:right="20"/>
      </w:pPr>
      <w:r>
        <w:t xml:space="preserve"> не следует приобретать мясные изделия в неустановленных местах то</w:t>
      </w:r>
      <w:r>
        <w:t>рговли, а также мясопродукты, не имеющие клейма или ветеринарные свидетельства о проведении ветеринарно-санитарной экспертизы;</w:t>
      </w:r>
    </w:p>
    <w:p w:rsidR="00335AF5" w:rsidRDefault="00BA5A0F" w:rsidP="0084303D">
      <w:pPr>
        <w:pStyle w:val="1"/>
        <w:framePr w:w="9773" w:h="15162" w:hRule="exact" w:wrap="around" w:vAnchor="page" w:hAnchor="page" w:x="1271" w:y="1333"/>
        <w:numPr>
          <w:ilvl w:val="0"/>
          <w:numId w:val="1"/>
        </w:numPr>
        <w:shd w:val="clear" w:color="auto" w:fill="auto"/>
        <w:spacing w:before="0" w:after="236" w:line="370" w:lineRule="exact"/>
        <w:ind w:left="20" w:right="20"/>
      </w:pPr>
      <w:r>
        <w:t xml:space="preserve"> приобретая мясо на рынке, требуйте предоставления справки о проведенной ветеринарно-санитарной экспертизе мяса на трихинеллез;</w:t>
      </w:r>
    </w:p>
    <w:p w:rsidR="00BC4A8B" w:rsidRDefault="00BA5A0F" w:rsidP="0084303D">
      <w:pPr>
        <w:pStyle w:val="1"/>
        <w:framePr w:w="9773" w:h="15162" w:hRule="exact" w:wrap="around" w:vAnchor="page" w:hAnchor="page" w:x="1271" w:y="1333"/>
        <w:shd w:val="clear" w:color="auto" w:fill="auto"/>
        <w:spacing w:before="0" w:after="248" w:line="374" w:lineRule="exact"/>
        <w:ind w:left="20" w:right="20"/>
      </w:pPr>
      <w:r>
        <w:t xml:space="preserve"> охотничье-промысловым хозяйствам, обществам охотников и рыболовов, а также охотникам - любителям, которые занимаются</w:t>
      </w:r>
      <w:r w:rsidR="00BC4A8B">
        <w:t xml:space="preserve"> отстрелом диких животных сдавать пробы мяса на ветеринарно</w:t>
      </w:r>
      <w:r w:rsidR="00BC4A8B">
        <w:softHyphen/>
        <w:t>санитарную экспертизу перед употреблением или реализацией;</w:t>
      </w:r>
    </w:p>
    <w:p w:rsidR="00BC4A8B" w:rsidRDefault="00BC4A8B" w:rsidP="0084303D">
      <w:pPr>
        <w:pStyle w:val="1"/>
        <w:framePr w:w="9773" w:h="15162" w:hRule="exact" w:wrap="around" w:vAnchor="page" w:hAnchor="page" w:x="1271" w:y="1333"/>
        <w:numPr>
          <w:ilvl w:val="0"/>
          <w:numId w:val="1"/>
        </w:numPr>
        <w:shd w:val="clear" w:color="auto" w:fill="auto"/>
        <w:spacing w:before="0" w:after="236" w:line="365" w:lineRule="exact"/>
        <w:ind w:left="20" w:right="20"/>
      </w:pPr>
      <w:r>
        <w:t xml:space="preserve"> следует помнить, что даже после тщательной термической обработки, при замораживании, посоле и копчении личинки трихинелл не погибают;</w:t>
      </w:r>
    </w:p>
    <w:p w:rsidR="00BC4A8B" w:rsidRDefault="00BC4A8B" w:rsidP="0084303D">
      <w:pPr>
        <w:pStyle w:val="1"/>
        <w:framePr w:w="9773" w:h="15162" w:hRule="exact" w:wrap="around" w:vAnchor="page" w:hAnchor="page" w:x="1271" w:y="1333"/>
        <w:numPr>
          <w:ilvl w:val="0"/>
          <w:numId w:val="1"/>
        </w:numPr>
        <w:shd w:val="clear" w:color="auto" w:fill="auto"/>
        <w:spacing w:before="0" w:after="244" w:line="370" w:lineRule="exact"/>
        <w:ind w:left="20" w:right="20"/>
      </w:pPr>
      <w:r>
        <w:t xml:space="preserve"> при обнаружении хотя бы одной трихинеллы, мясо и внутренние органы животных подлежат утилизации. Утилизация проводится специалистами государственной ветеринарной службы.</w:t>
      </w:r>
    </w:p>
    <w:p w:rsidR="00BC4A8B" w:rsidRDefault="00BC4A8B" w:rsidP="0084303D">
      <w:pPr>
        <w:pStyle w:val="20"/>
        <w:framePr w:w="9773" w:h="15162" w:hRule="exact" w:wrap="around" w:vAnchor="page" w:hAnchor="page" w:x="1271" w:y="1333"/>
        <w:shd w:val="clear" w:color="auto" w:fill="auto"/>
        <w:spacing w:after="0" w:line="365" w:lineRule="exact"/>
        <w:ind w:left="20" w:right="20"/>
        <w:jc w:val="both"/>
      </w:pPr>
      <w:r>
        <w:t>В целях исключения пищевых отравлений и употребления безопасной в ветеринарно-санитарном отношении продукции животного происхождения, рекомендуем приобретать мясо и мясные продукты только в установленных для торговли местах (в специализированных магазинах, на рынках и ярмарках выходного дня), где реализуется продукция, прошедшая ветеринарно - санитарную экспертизу.</w:t>
      </w:r>
    </w:p>
    <w:p w:rsidR="0084303D" w:rsidRDefault="0084303D" w:rsidP="0084303D">
      <w:pPr>
        <w:pStyle w:val="20"/>
        <w:framePr w:w="9773" w:h="15162" w:hRule="exact" w:wrap="around" w:vAnchor="page" w:hAnchor="page" w:x="1271" w:y="1333"/>
        <w:shd w:val="clear" w:color="auto" w:fill="auto"/>
        <w:spacing w:after="0" w:line="365" w:lineRule="exact"/>
        <w:ind w:left="20" w:right="20"/>
        <w:jc w:val="both"/>
      </w:pPr>
    </w:p>
    <w:p w:rsidR="0084303D" w:rsidRPr="00D36E8A" w:rsidRDefault="0084303D" w:rsidP="0084303D">
      <w:pPr>
        <w:framePr w:w="9773" w:h="15162" w:hRule="exact" w:wrap="around" w:vAnchor="page" w:hAnchor="page" w:x="1271" w:y="1333"/>
        <w:rPr>
          <w:rFonts w:ascii="Times New Roman" w:hAnsi="Times New Roman" w:cs="Times New Roman"/>
          <w:b/>
          <w:sz w:val="32"/>
          <w:szCs w:val="32"/>
        </w:rPr>
      </w:pPr>
      <w:r w:rsidRPr="00D36E8A">
        <w:rPr>
          <w:rFonts w:ascii="Times New Roman" w:hAnsi="Times New Roman" w:cs="Times New Roman"/>
          <w:b/>
          <w:sz w:val="32"/>
          <w:szCs w:val="32"/>
        </w:rPr>
        <w:t>БУ «Тарская ОМСББЖ»  Тел.: 8(38171) 2-05-15</w:t>
      </w:r>
    </w:p>
    <w:p w:rsidR="00335AF5" w:rsidRDefault="00335AF5" w:rsidP="0084303D">
      <w:pPr>
        <w:pStyle w:val="1"/>
        <w:framePr w:w="9773" w:h="15162" w:hRule="exact" w:wrap="around" w:vAnchor="page" w:hAnchor="page" w:x="1271" w:y="1333"/>
        <w:shd w:val="clear" w:color="auto" w:fill="auto"/>
        <w:spacing w:before="0" w:after="0" w:line="374" w:lineRule="exact"/>
        <w:ind w:left="20" w:right="20"/>
      </w:pPr>
    </w:p>
    <w:p w:rsidR="00335AF5" w:rsidRDefault="00335AF5">
      <w:pPr>
        <w:rPr>
          <w:sz w:val="2"/>
          <w:szCs w:val="2"/>
        </w:rPr>
        <w:sectPr w:rsidR="00335AF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35AF5" w:rsidRDefault="00335AF5">
      <w:pPr>
        <w:rPr>
          <w:sz w:val="2"/>
          <w:szCs w:val="2"/>
        </w:rPr>
      </w:pPr>
    </w:p>
    <w:sectPr w:rsidR="00335AF5" w:rsidSect="00335AF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A0F" w:rsidRDefault="00BA5A0F" w:rsidP="00335AF5">
      <w:r>
        <w:separator/>
      </w:r>
    </w:p>
  </w:endnote>
  <w:endnote w:type="continuationSeparator" w:id="1">
    <w:p w:rsidR="00BA5A0F" w:rsidRDefault="00BA5A0F" w:rsidP="00335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A0F" w:rsidRDefault="00BA5A0F"/>
  </w:footnote>
  <w:footnote w:type="continuationSeparator" w:id="1">
    <w:p w:rsidR="00BA5A0F" w:rsidRDefault="00BA5A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8784C"/>
    <w:multiLevelType w:val="multilevel"/>
    <w:tmpl w:val="64EC3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35AF5"/>
    <w:rsid w:val="00335AF5"/>
    <w:rsid w:val="0084303D"/>
    <w:rsid w:val="00BA5A0F"/>
    <w:rsid w:val="00BC4A8B"/>
    <w:rsid w:val="00D3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5A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5AF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35A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8"/>
      <w:szCs w:val="28"/>
      <w:u w:val="none"/>
    </w:rPr>
  </w:style>
  <w:style w:type="character" w:customStyle="1" w:styleId="a4">
    <w:name w:val="Основной текст_"/>
    <w:basedOn w:val="a0"/>
    <w:link w:val="1"/>
    <w:rsid w:val="00335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8"/>
      <w:szCs w:val="28"/>
      <w:u w:val="none"/>
    </w:rPr>
  </w:style>
  <w:style w:type="character" w:customStyle="1" w:styleId="0pt">
    <w:name w:val="Основной текст + Полужирный;Интервал 0 pt"/>
    <w:basedOn w:val="a4"/>
    <w:rsid w:val="00335AF5"/>
    <w:rPr>
      <w:b/>
      <w:bCs/>
      <w:color w:val="000000"/>
      <w:spacing w:val="3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5AF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8"/>
      <w:szCs w:val="28"/>
    </w:rPr>
  </w:style>
  <w:style w:type="paragraph" w:customStyle="1" w:styleId="1">
    <w:name w:val="Основной текст1"/>
    <w:basedOn w:val="a"/>
    <w:link w:val="a4"/>
    <w:rsid w:val="00335AF5"/>
    <w:pPr>
      <w:shd w:val="clear" w:color="auto" w:fill="FFFFFF"/>
      <w:spacing w:before="360" w:after="240" w:line="360" w:lineRule="exact"/>
      <w:jc w:val="both"/>
    </w:pPr>
    <w:rPr>
      <w:rFonts w:ascii="Times New Roman" w:eastAsia="Times New Roman" w:hAnsi="Times New Roman" w:cs="Times New Roman"/>
      <w:spacing w:val="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2025-01-20T05:06:00Z</cp:lastPrinted>
  <dcterms:created xsi:type="dcterms:W3CDTF">2025-01-20T03:59:00Z</dcterms:created>
  <dcterms:modified xsi:type="dcterms:W3CDTF">2025-01-20T05:07:00Z</dcterms:modified>
</cp:coreProperties>
</file>